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tbl>
      <w:tblPr>
        <w:tblW w:w="146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3686"/>
        <w:gridCol w:w="455"/>
        <w:gridCol w:w="1813"/>
        <w:gridCol w:w="2931"/>
      </w:tblGrid>
      <w:tr w:rsidR="009D2297" w:rsidRPr="000F2C30" w:rsidTr="001531BD">
        <w:trPr>
          <w:trHeight w:val="770"/>
        </w:trPr>
        <w:tc>
          <w:tcPr>
            <w:tcW w:w="14663" w:type="dxa"/>
            <w:gridSpan w:val="6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tbl>
            <w:tblPr>
              <w:tblW w:w="90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9D2297" w:rsidRPr="000F2C30" w:rsidTr="001531BD">
              <w:trPr>
                <w:trHeight w:val="108"/>
                <w:jc w:val="center"/>
              </w:trPr>
              <w:tc>
                <w:tcPr>
                  <w:tcW w:w="9002" w:type="dxa"/>
                </w:tcPr>
                <w:p w:rsidR="009D2297" w:rsidRPr="00E727CF" w:rsidRDefault="009D2297" w:rsidP="002C5F46">
                  <w:pPr>
                    <w:pStyle w:val="Default"/>
                    <w:jc w:val="center"/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The Acorns</w:t>
                  </w:r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Primary</w:t>
                  </w: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Nursery</w:t>
                      </w:r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 xml:space="preserve"> School</w:t>
                      </w:r>
                    </w:smartTag>
                    <w:r w:rsidRPr="00E727CF">
                      <w:rPr>
                        <w:rFonts w:ascii="Gill Sans MT" w:hAnsi="Gill Sans MT"/>
                        <w:b/>
                        <w:color w:val="FFFFFF"/>
                        <w:sz w:val="2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PE</w:t>
                      </w:r>
                    </w:smartTag>
                  </w:smartTag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Sport Grant</w:t>
                  </w:r>
                </w:p>
                <w:p w:rsidR="009D2297" w:rsidRPr="000F2C30" w:rsidRDefault="00954FCB" w:rsidP="002C5F46">
                  <w:pPr>
                    <w:pStyle w:val="Default"/>
                    <w:jc w:val="center"/>
                    <w:rPr>
                      <w:rFonts w:ascii="Gill Sans MT" w:hAnsi="Gill Sans M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Awarded 2017-18</w:t>
                  </w:r>
                </w:p>
              </w:tc>
            </w:tr>
          </w:tbl>
          <w:p w:rsidR="009D2297" w:rsidRDefault="009D2297" w:rsidP="002C5F46">
            <w:pPr>
              <w:pStyle w:val="Default"/>
              <w:jc w:val="center"/>
              <w:rPr>
                <w:rFonts w:ascii="Gill Sans MT" w:hAnsi="Gill Sans MT"/>
                <w:b/>
                <w:color w:val="FFFFFF"/>
                <w:sz w:val="28"/>
                <w:szCs w:val="22"/>
              </w:rPr>
            </w:pP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number of pupils on role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</w:t>
            </w:r>
            <w:r w:rsidR="006B404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(KS1 &amp; KS2)</w:t>
            </w: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6B4040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252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Lump sum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Pr="000F2C30" w:rsidRDefault="00F67AD9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£16,000</w:t>
            </w:r>
          </w:p>
          <w:p w:rsidR="009D2297" w:rsidRDefault="009D2297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1531BD">
        <w:trPr>
          <w:trHeight w:val="586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Amo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unt SG be offered per pupil (£10</w:t>
            </w: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per child</w:t>
            </w: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)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7613A0" w:rsidP="002C5F46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£2,520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amount of Sports Premium be offered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Default="007613A0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£18,520</w:t>
            </w:r>
          </w:p>
        </w:tc>
      </w:tr>
      <w:tr w:rsidR="009D2297" w:rsidRPr="000F2C30" w:rsidTr="001531BD">
        <w:trPr>
          <w:trHeight w:val="385"/>
        </w:trPr>
        <w:tc>
          <w:tcPr>
            <w:tcW w:w="14663" w:type="dxa"/>
            <w:gridSpan w:val="6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Action Plan:</w:t>
            </w:r>
          </w:p>
        </w:tc>
      </w:tr>
      <w:tr w:rsidR="009D2297" w:rsidRPr="000F2C30" w:rsidTr="009E6683">
        <w:trPr>
          <w:trHeight w:val="57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Objective One:</w:t>
            </w:r>
          </w:p>
        </w:tc>
        <w:tc>
          <w:tcPr>
            <w:tcW w:w="3827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Actions:</w:t>
            </w:r>
          </w:p>
        </w:tc>
        <w:tc>
          <w:tcPr>
            <w:tcW w:w="3686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Desired Outcome:</w:t>
            </w:r>
          </w:p>
        </w:tc>
        <w:tc>
          <w:tcPr>
            <w:tcW w:w="2268" w:type="dxa"/>
            <w:gridSpan w:val="2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Cost:</w:t>
            </w:r>
          </w:p>
        </w:tc>
        <w:tc>
          <w:tcPr>
            <w:tcW w:w="2931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Impact:</w:t>
            </w:r>
          </w:p>
        </w:tc>
      </w:tr>
      <w:tr w:rsidR="009D2297" w:rsidRPr="000F2C30" w:rsidTr="009E6683">
        <w:trPr>
          <w:trHeight w:val="1114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Increase in participation rates in after school clubs 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– Ensure that at least 35% of children have extra-curricular sporting opportunities each week – 10% of these from the non-active population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Free after school clubs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KS1 and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L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KS2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UKS2</w:t>
            </w:r>
            <w:r w:rsidR="007D543F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c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lubs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expand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ed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provision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(3 hours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per week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Autumn Term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7D54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Acorns s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taff to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offer free after school clubs for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chool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t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eams (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etball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, ba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sketball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ootball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Successful Ballroom and Latin dance to continue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(Summer</w:t>
            </w:r>
            <w:r w:rsidR="008F2FD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Term)</w:t>
            </w:r>
          </w:p>
          <w:p w:rsidR="00B10E29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10E29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Extra-curricular sports provision to be extended to more after school clubs (Jujitsu) and morning clubs (wake and shake)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Children’s attendance of clubs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be tracked by PE SL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ensure that a range of clubs are offered. Clubs to be offered to engage child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ren who have not come to a club</w:t>
            </w: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Wake and Shake morning club introduced to target non-active families and individuals</w:t>
            </w:r>
          </w:p>
          <w:p w:rsidR="00F67FEF" w:rsidRDefault="00F67FE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67FEF" w:rsidRPr="000F2C30" w:rsidRDefault="00F67FE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Additional Street Dane club to be offered in Summer Term -12 week club aimed at KS2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Skills improve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to be demonstrated in PE lessons and success at comps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Attendance at club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2016-2017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Engagement in competition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</w:t>
            </w:r>
            <w:r w:rsidR="007D543F">
              <w:rPr>
                <w:rFonts w:ascii="Gill Sans MT" w:hAnsi="Gill Sans MT"/>
                <w:sz w:val="22"/>
                <w:szCs w:val="22"/>
                <w:lang w:val="en-GB" w:eastAsia="en-GB"/>
              </w:rPr>
              <w:t>6-2017 + better performance at c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>omps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35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%+ engage in extra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-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curricular sport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each week,10% from non-active population </w:t>
            </w: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Pr="000F2C30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Total Gymnastics after school club</w:t>
            </w:r>
            <w:r w:rsidR="009E1FF9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</w:p>
          <w:p w:rsidR="009D2297" w:rsidRDefault="004B55B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£3,600</w:t>
            </w:r>
          </w:p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Ballroom and Latin Dance £200</w:t>
            </w:r>
          </w:p>
          <w:p w:rsidR="00F90610" w:rsidRDefault="00F90610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F90610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KS2 Football Team club, Netball Team club and Basketball team clu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>b to be run by members of staff</w:t>
            </w:r>
          </w:p>
          <w:p w:rsidR="009E1FF9" w:rsidRDefault="009E1FF9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D6647E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Jujitsu club – £1,400</w:t>
            </w:r>
          </w:p>
          <w:p w:rsidR="009E1FF9" w:rsidRDefault="009E1FF9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91265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Wake and Shake</w:t>
            </w:r>
            <w:r w:rsidR="00900B5E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- £1,620</w:t>
            </w:r>
          </w:p>
          <w:p w:rsidR="00F67FEF" w:rsidRPr="000F2C30" w:rsidRDefault="00F67FEF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Street Dance Club - £480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2F78" w:rsidRDefault="00572F78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Netball and Football team now competition ready for the new year</w:t>
            </w:r>
          </w:p>
          <w:p w:rsidR="00572F78" w:rsidRDefault="00572F78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427B8" w:rsidRDefault="00E427B8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Autumn terms attendance </w:t>
            </w:r>
            <w:r w:rsidR="00572F78">
              <w:rPr>
                <w:rFonts w:ascii="Gill Sans MT" w:hAnsi="Gill Sans MT"/>
                <w:sz w:val="22"/>
                <w:szCs w:val="22"/>
                <w:lang w:val="en-GB" w:eastAsia="en-GB"/>
              </w:rPr>
              <w:t>after school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sports</w:t>
            </w:r>
            <w:r w:rsidR="00572F7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clubs currently stands at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40% with 18% of these from the non-active population</w:t>
            </w:r>
          </w:p>
          <w:p w:rsidR="00285D80" w:rsidRDefault="00285D80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5D80" w:rsidRDefault="00285D80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Spring term attendance: 38% with 12% being new starters</w:t>
            </w:r>
          </w:p>
          <w:p w:rsidR="00572F78" w:rsidRDefault="00572F78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572F78" w:rsidRDefault="00C836F4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Parents encouraged to watch end of KS2 after school club performance for Gymnastics</w:t>
            </w:r>
            <w:r w:rsidR="00E427B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excellent turn out with </w:t>
            </w:r>
            <w:r w:rsidR="00E427B8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more than 3/4 of parents attending</w:t>
            </w:r>
          </w:p>
          <w:p w:rsidR="009E6683" w:rsidRDefault="009E6683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Default="009E6683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12 families introduced to the Wake and Shake programme – this has provided 3 morning over 3 weeks of an active and healthy start to the day – Class Teachers have observed behaviour, focus and attendance as improved for all involved</w:t>
            </w:r>
          </w:p>
        </w:tc>
      </w:tr>
      <w:tr w:rsidR="001531BD" w:rsidRPr="000F2C30" w:rsidTr="009E6683">
        <w:trPr>
          <w:trHeight w:val="154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Increase participation and success in competitive school sports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– participate in at least 4 level 2 competitions (</w:t>
            </w:r>
            <w:proofErr w:type="spellStart"/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inc</w:t>
            </w:r>
            <w:proofErr w:type="spellEnd"/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2 B</w:t>
            </w:r>
            <w:r w:rsidR="002B0AB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/C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teams)</w:t>
            </w:r>
          </w:p>
        </w:tc>
        <w:tc>
          <w:tcPr>
            <w:tcW w:w="3827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Full engagement with the Cheshire Oaks Schools Sports Partnership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Specialist coaching in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ymnastics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(3x after school clubs) 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Teacher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/Teaching Assistants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release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attend competitions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 prepare for them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Transportation to events (</w:t>
            </w:r>
            <w:proofErr w:type="spellStart"/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eg</w:t>
            </w:r>
            <w:proofErr w:type="spellEnd"/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mini bus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car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BB0A2C" w:rsidRDefault="00BB0A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B0A2C" w:rsidRPr="000F2C30" w:rsidRDefault="00BB0A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Invest in Acorns sports kits for all sporting competition</w:t>
            </w:r>
          </w:p>
        </w:tc>
        <w:tc>
          <w:tcPr>
            <w:tcW w:w="3686" w:type="dxa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Every child in KS2 enters an intra and/or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inter competition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School enters 8+ inter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School offers 4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+ intra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Take a B team to 2+ events</w:t>
            </w:r>
          </w:p>
          <w:p w:rsidR="00285D80" w:rsidRDefault="00285D8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5D80" w:rsidRPr="000F2C30" w:rsidRDefault="00285D8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Mini bus hired to transport 12 Year 5 children to upcoming Orienteering Comp</w:t>
            </w:r>
          </w:p>
        </w:tc>
        <w:tc>
          <w:tcPr>
            <w:tcW w:w="2268" w:type="dxa"/>
            <w:gridSpan w:val="2"/>
            <w:shd w:val="clear" w:color="auto" w:fill="D3DFEE"/>
          </w:tcPr>
          <w:p w:rsidR="009D2297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CO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AKSSP agreement</w:t>
            </w:r>
          </w:p>
          <w:p w:rsidR="009D2297" w:rsidRDefault="008F2FD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00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0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285D8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£150 mini bus hire</w:t>
            </w:r>
          </w:p>
        </w:tc>
        <w:tc>
          <w:tcPr>
            <w:tcW w:w="2931" w:type="dxa"/>
            <w:shd w:val="clear" w:color="auto" w:fill="D3DFEE"/>
          </w:tcPr>
          <w:p w:rsidR="00E6315C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One member of staff has attended the FA Primary Football course</w:t>
            </w:r>
            <w:r w:rsidR="009E6683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supporting NP to run football team</w:t>
            </w:r>
          </w:p>
          <w:p w:rsidR="007D04BB" w:rsidRDefault="007D04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6315C" w:rsidRDefault="00E6315C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Competitions attended so far:</w:t>
            </w:r>
          </w:p>
          <w:p w:rsidR="002A0952" w:rsidRDefault="00E6315C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Dodgeball Y5/6 – This was all participants first competition</w:t>
            </w:r>
          </w:p>
          <w:p w:rsidR="009E6683" w:rsidRDefault="009E6683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Cheshire Phoenix Basketball – Y6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COAKSSP Basketball A and B team / High Five Netball A and B team</w:t>
            </w:r>
            <w:r w:rsidR="008B0D38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Orienteering A and B team</w:t>
            </w:r>
          </w:p>
        </w:tc>
      </w:tr>
      <w:tr w:rsidR="001531BD" w:rsidRPr="000F2C30" w:rsidTr="009E6683">
        <w:trPr>
          <w:trHeight w:val="1256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Strengthen subject knowledge, pedagogy, and teaching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6 </w:t>
            </w:r>
            <w:r w:rsidR="009D2297"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hours a week over 12 weeks for 3 terms.</w:t>
            </w:r>
            <w:r w:rsidR="009D2297" w:rsidRPr="00102B0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 Planning, delivery, assessment and staff CPD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su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pported by Total Gymnastics and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staff to team teach and develop skills with coaches – staff and coach to produce support progression document each term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PE Teaching Resources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(PE Hub)</w:t>
            </w: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Coordinator Training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ongoing through COAKSSP</w:t>
            </w: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equipment ordered to improve quality and range of PE lessons across the school</w:t>
            </w:r>
            <w:r w:rsidR="002B0AB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(including specialist PE equipment for EYFS and SEND)</w:t>
            </w:r>
          </w:p>
          <w:p w:rsidR="002B0ABA" w:rsidRDefault="002B0ABA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B0ABA" w:rsidRPr="000F2C30" w:rsidRDefault="002B0ABA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ll PE teaching across the school is consistently at least good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Teachers begin to lead more sessions throughout the year, building to full sessions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960C8B" w:rsidRDefault="009D2297" w:rsidP="00960C8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ssess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ment of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the progress and attainment of PE for children at The Acorns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is accurate</w:t>
            </w:r>
          </w:p>
          <w:p w:rsidR="00EE6B2F" w:rsidRDefault="00EE6B2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B0ABA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rogression in technical, tactical and dance skills can be seen for all children in sports and dance lessons over time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Total Gymnastics</w:t>
            </w:r>
          </w:p>
          <w:p w:rsidR="009D2297" w:rsidRDefault="004B55B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£7,200</w:t>
            </w: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Hub Membership £350</w:t>
            </w: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37DA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Autumn 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>PE equipment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order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£707</w:t>
            </w: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Pr="000F2C30" w:rsidRDefault="00737DA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Spring s</w:t>
            </w:r>
            <w:r w:rsidR="009E1FF9">
              <w:rPr>
                <w:rFonts w:ascii="Gill Sans MT" w:hAnsi="Gill Sans MT"/>
                <w:sz w:val="22"/>
                <w:szCs w:val="22"/>
                <w:lang w:val="en-GB" w:eastAsia="en-GB"/>
              </w:rPr>
              <w:t>pecialist</w:t>
            </w:r>
            <w:r w:rsidR="00285D8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 equipment for SEND children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+ sports day equipment and other PE equipment £670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A3E6B" w:rsidRDefault="00FA3E6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Feedback from children, teachers and coaches is extremely positive from the first term. See feedback</w:t>
            </w:r>
          </w:p>
          <w:p w:rsidR="00FA3E6B" w:rsidRDefault="00FA3E6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Default="00E6315C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Staff feedback has been extremely positive – staff now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more ready to deliver PE independently</w:t>
            </w:r>
          </w:p>
          <w:p w:rsidR="00E6315C" w:rsidRDefault="00E6315C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6315C" w:rsidRDefault="00E6315C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Staff’s reaction to PE hub has been positive – all staff have/are using the resource to deliver high quality PE</w:t>
            </w:r>
          </w:p>
          <w:p w:rsidR="00E6315C" w:rsidRDefault="00E6315C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6315C" w:rsidRDefault="00E6315C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Staff feel confident that they can provide for all children in their class and can accurately assess within lessons</w:t>
            </w:r>
          </w:p>
          <w:p w:rsidR="00FA3E6B" w:rsidRDefault="00FA3E6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A3E6B" w:rsidRDefault="00FA3E6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O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utcomes are now clearer for children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C836F4">
              <w:rPr>
                <w:rFonts w:ascii="Gill Sans MT" w:hAnsi="Gill Sans MT"/>
                <w:sz w:val="22"/>
                <w:szCs w:val="22"/>
                <w:lang w:val="en-GB" w:eastAsia="en-GB"/>
              </w:rPr>
              <w:t>–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C836F4">
              <w:rPr>
                <w:rFonts w:ascii="Gill Sans MT" w:hAnsi="Gill Sans MT"/>
                <w:sz w:val="22"/>
                <w:szCs w:val="22"/>
                <w:lang w:val="en-GB" w:eastAsia="en-GB"/>
              </w:rPr>
              <w:t>dance performances to parents to showcase their routine</w:t>
            </w:r>
          </w:p>
        </w:tc>
      </w:tr>
      <w:tr w:rsidR="001531BD" w:rsidRPr="000F2C30" w:rsidTr="009E6683">
        <w:trPr>
          <w:trHeight w:val="87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 xml:space="preserve">Improve achievement in swimming </w:t>
            </w:r>
          </w:p>
        </w:tc>
        <w:tc>
          <w:tcPr>
            <w:tcW w:w="3827" w:type="dxa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Offer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booster swimming classes for Y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6 swimmers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during summer term</w:t>
            </w:r>
          </w:p>
        </w:tc>
        <w:tc>
          <w:tcPr>
            <w:tcW w:w="3686" w:type="dxa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All children leaving school at Y6 can swim 25m confidently and competently</w:t>
            </w:r>
          </w:p>
        </w:tc>
        <w:tc>
          <w:tcPr>
            <w:tcW w:w="2268" w:type="dxa"/>
            <w:gridSpan w:val="2"/>
            <w:shd w:val="clear" w:color="auto" w:fill="D3DFEE"/>
          </w:tcPr>
          <w:p w:rsidR="009D2297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  <w:p w:rsidR="00BD54CB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D54CB" w:rsidRPr="000F2C30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10 focus children identified from current Y6 cohort</w:t>
            </w:r>
          </w:p>
        </w:tc>
        <w:tc>
          <w:tcPr>
            <w:tcW w:w="2931" w:type="dxa"/>
            <w:shd w:val="clear" w:color="auto" w:fill="D3DFEE"/>
          </w:tcPr>
          <w:p w:rsidR="00A53921" w:rsidRDefault="00BB0A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Current Y6 Cohort</w:t>
            </w:r>
            <w:r w:rsidR="008D722C">
              <w:rPr>
                <w:rFonts w:ascii="Gill Sans MT" w:hAnsi="Gill Sans MT"/>
                <w:sz w:val="22"/>
                <w:szCs w:val="22"/>
                <w:lang w:val="en-GB" w:eastAsia="en-GB"/>
              </w:rPr>
              <w:t>:</w:t>
            </w:r>
          </w:p>
          <w:p w:rsidR="00BB0A2C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63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confidently swim 25+ meters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unaided</w:t>
            </w:r>
          </w:p>
          <w:p w:rsidR="00BB0A2C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38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demonstrate a range of strokes</w:t>
            </w:r>
          </w:p>
          <w:p w:rsidR="00BB0A2C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30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demonstrate self - rescue within water safety</w:t>
            </w:r>
          </w:p>
          <w:p w:rsidR="008D722C" w:rsidRDefault="008D72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722C" w:rsidRDefault="008D72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additional booster sessions will result in:</w:t>
            </w:r>
          </w:p>
          <w:p w:rsidR="008D722C" w:rsidRDefault="00BD54CB" w:rsidP="008D722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85</w:t>
            </w:r>
            <w:r w:rsidR="008D72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confidently swim 25+ meters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unaided</w:t>
            </w:r>
          </w:p>
          <w:p w:rsidR="008D722C" w:rsidRDefault="00BD54CB" w:rsidP="008D722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63</w:t>
            </w:r>
            <w:r w:rsidR="008D72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demonstrate a range of strokes</w:t>
            </w:r>
          </w:p>
          <w:p w:rsidR="008D722C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55</w:t>
            </w:r>
            <w:r w:rsidR="008D722C">
              <w:rPr>
                <w:rFonts w:ascii="Gill Sans MT" w:hAnsi="Gill Sans MT"/>
                <w:sz w:val="22"/>
                <w:szCs w:val="22"/>
                <w:lang w:val="en-GB" w:eastAsia="en-GB"/>
              </w:rPr>
              <w:t>% that can demonstrate self - rescue within water safety</w:t>
            </w:r>
          </w:p>
          <w:p w:rsidR="00BD54CB" w:rsidRPr="000F2C30" w:rsidRDefault="00BD54C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  <w:tr w:rsidR="001531BD" w:rsidRPr="000F2C30" w:rsidTr="009E6683">
        <w:trPr>
          <w:trHeight w:val="411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D50FDA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Develop young leaders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‘Sports Crew’ by engaging at least 10% of children in leading, managing and officiating school games</w:t>
            </w:r>
          </w:p>
        </w:tc>
        <w:tc>
          <w:tcPr>
            <w:tcW w:w="3827" w:type="dxa"/>
            <w:shd w:val="clear" w:color="auto" w:fill="D3DFEE"/>
          </w:tcPr>
          <w:p w:rsidR="009D2297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2x Y5 young leaders to be trained by Mark Poole – head of COAKSSP to ensure quality young leaders.</w:t>
            </w:r>
          </w:p>
          <w:p w:rsidR="00F90610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90610" w:rsidRPr="000F2C30" w:rsidRDefault="00557CF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12 more young leaders ‘sports crew’ to continue or start their role by working at lunch/break times to encourage participation – this will be through using the change4life and YST resources to increase the amount of children being active at break times.</w:t>
            </w:r>
          </w:p>
        </w:tc>
        <w:tc>
          <w:tcPr>
            <w:tcW w:w="3686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Develop the competence, confidence and skills of young leaders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opportunity for additional extra-curricular activities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Y6 Sports Ambassadors to complete training with Mark Poole</w:t>
            </w:r>
          </w:p>
          <w:p w:rsidR="002A0952" w:rsidRPr="000F2C30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Y5 Children to be chosen to begin work this year and continue into next</w:t>
            </w:r>
          </w:p>
        </w:tc>
        <w:tc>
          <w:tcPr>
            <w:tcW w:w="2268" w:type="dxa"/>
            <w:gridSpan w:val="2"/>
            <w:shd w:val="clear" w:color="auto" w:fill="D3DFEE"/>
          </w:tcPr>
          <w:p w:rsidR="009D2297" w:rsidRPr="000F2C30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</w:tc>
        <w:tc>
          <w:tcPr>
            <w:tcW w:w="2931" w:type="dxa"/>
            <w:shd w:val="clear" w:color="auto" w:fill="D3DFEE"/>
          </w:tcPr>
          <w:p w:rsidR="00A568FB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Crew are in place and ensure that PE equipment is ready each break/lunch time – breaks and lunch times are seen as very active by the children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Crew have discussed sport at The Acorns with school governors – outlining role and responsibilities</w:t>
            </w:r>
          </w:p>
        </w:tc>
      </w:tr>
      <w:tr w:rsidR="007613A0" w:rsidRPr="000F2C30" w:rsidTr="009E6683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7613A0" w:rsidRDefault="007613A0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Increase children’s knowledge about leading a healthy life</w:t>
            </w:r>
          </w:p>
        </w:tc>
        <w:tc>
          <w:tcPr>
            <w:tcW w:w="3827" w:type="dxa"/>
            <w:shd w:val="clear" w:color="auto" w:fill="D3DFEE"/>
          </w:tcPr>
          <w:p w:rsidR="007613A0" w:rsidRDefault="002B0ABA" w:rsidP="002B0AB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Cheshire Phoenix to Hoops4Health programme for KS2 children Autumn 2</w:t>
            </w:r>
          </w:p>
        </w:tc>
        <w:tc>
          <w:tcPr>
            <w:tcW w:w="3686" w:type="dxa"/>
            <w:shd w:val="clear" w:color="auto" w:fill="D3DFEE"/>
          </w:tcPr>
          <w:p w:rsidR="007613A0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Children will develop their knowledge in three areas: healthy eating, anti-smoking and basketball skills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Hoops4Health program to be rolled out to year 3&amp;4 children - with a focus on oral health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Hoops4Health program to be rolled out to KS1</w:t>
            </w:r>
          </w:p>
        </w:tc>
        <w:tc>
          <w:tcPr>
            <w:tcW w:w="2268" w:type="dxa"/>
            <w:gridSpan w:val="2"/>
            <w:shd w:val="clear" w:color="auto" w:fill="D3DFEE"/>
          </w:tcPr>
          <w:p w:rsidR="007613A0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£300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Pr="000F2C30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Future cost - £600</w:t>
            </w:r>
          </w:p>
        </w:tc>
        <w:tc>
          <w:tcPr>
            <w:tcW w:w="2931" w:type="dxa"/>
            <w:shd w:val="clear" w:color="auto" w:fill="D3DFEE"/>
          </w:tcPr>
          <w:p w:rsidR="00E6315C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Y5/6 children participated in the Hoops4Health workshop run by Cheshire Phoenix and now have a better understanding of the risk of smoking, how to eat healthily and had coaching time with a current Cheshire Phoenix player</w:t>
            </w:r>
          </w:p>
        </w:tc>
      </w:tr>
      <w:tr w:rsidR="002B0ABA" w:rsidRPr="000F2C30" w:rsidTr="009E6683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2B0ABA" w:rsidRDefault="002B0ABA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Broaden the experiences of children at The Acorns through sport</w:t>
            </w:r>
          </w:p>
        </w:tc>
        <w:tc>
          <w:tcPr>
            <w:tcW w:w="3827" w:type="dxa"/>
            <w:shd w:val="clear" w:color="auto" w:fill="D3DFEE"/>
          </w:tcPr>
          <w:p w:rsidR="002B0ABA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Subsidise coach to transport 30 children from KS2 to the National Trampoline and Tumbling Championships</w:t>
            </w: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Through Hoops4Health programme – 10 Y6 children had the opportunity to attend a Cheshire Phoenix Basketball comp and enjoy a match day experience</w:t>
            </w:r>
          </w:p>
          <w:p w:rsidR="00FB333F" w:rsidRDefault="00FB33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333F" w:rsidRDefault="00FB33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Inspire through reading – purchase one copy per class of Women in Sport – inspirational reading about women who have excelled and overcome barriers in the field of sport</w:t>
            </w:r>
          </w:p>
        </w:tc>
        <w:tc>
          <w:tcPr>
            <w:tcW w:w="3686" w:type="dxa"/>
            <w:shd w:val="clear" w:color="auto" w:fill="D3DFEE"/>
          </w:tcPr>
          <w:p w:rsidR="002B0ABA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Inspire 30 children to continue their involvement and engagement in gymnastics, while inspiring them onto further participation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Visit from British Gymnast </w:t>
            </w:r>
            <w:r w:rsidR="009E1FF9">
              <w:rPr>
                <w:rFonts w:ascii="Gill Sans MT" w:hAnsi="Gill Sans MT"/>
                <w:sz w:val="22"/>
                <w:szCs w:val="22"/>
                <w:lang w:val="en-GB" w:eastAsia="en-GB"/>
              </w:rPr>
              <w:t>–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9E1FF9">
              <w:rPr>
                <w:rFonts w:ascii="Gill Sans MT" w:hAnsi="Gill Sans MT"/>
                <w:sz w:val="22"/>
                <w:szCs w:val="22"/>
                <w:lang w:val="en-GB" w:eastAsia="en-GB"/>
              </w:rPr>
              <w:t>Like Strong for KS2 Assembly – link made through Total Gymnastics</w:t>
            </w: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Cheshire Phoenix professional Basketball players to run Hoops4Health program </w:t>
            </w:r>
          </w:p>
        </w:tc>
        <w:tc>
          <w:tcPr>
            <w:tcW w:w="2268" w:type="dxa"/>
            <w:gridSpan w:val="2"/>
            <w:shd w:val="clear" w:color="auto" w:fill="D3DFEE"/>
          </w:tcPr>
          <w:p w:rsidR="002B0ABA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£188.00</w:t>
            </w:r>
          </w:p>
          <w:p w:rsidR="00FB333F" w:rsidRDefault="00FB33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333F" w:rsidRDefault="00FB33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Women in Sport – x9 copies - £57.41</w:t>
            </w:r>
          </w:p>
        </w:tc>
        <w:tc>
          <w:tcPr>
            <w:tcW w:w="2931" w:type="dxa"/>
            <w:shd w:val="clear" w:color="auto" w:fill="D3DFEE"/>
          </w:tcPr>
          <w:p w:rsidR="00E6315C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30 children had an amazing and memorable time at this event</w:t>
            </w:r>
          </w:p>
          <w:p w:rsidR="00E6315C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10E29" w:rsidRDefault="00E6315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Those involved have continued their participation </w:t>
            </w:r>
            <w:r w:rsidR="00B10E29">
              <w:rPr>
                <w:rFonts w:ascii="Gill Sans MT" w:hAnsi="Gill Sans MT"/>
                <w:sz w:val="22"/>
                <w:szCs w:val="22"/>
                <w:lang w:val="en-GB" w:eastAsia="en-GB"/>
              </w:rPr>
              <w:t>in after school clubs and will have the opportunity to participate in competitions later in the year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KS2 ch</w:t>
            </w:r>
            <w:r w:rsidR="002A095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ildren inspired by visit of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Luke Strong – British Gymnast</w:t>
            </w: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Year 5&amp;6 children inspired to meet and be coached by Cheshire Phoenix players</w:t>
            </w: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10 Year 6 children went to their first Cheshire Phoenix basketball game!</w:t>
            </w:r>
          </w:p>
        </w:tc>
      </w:tr>
      <w:tr w:rsidR="001531BD" w:rsidRPr="000F2C30" w:rsidTr="009E6683">
        <w:trPr>
          <w:trHeight w:val="292"/>
        </w:trPr>
        <w:tc>
          <w:tcPr>
            <w:tcW w:w="19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Total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737DA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£18,516</w:t>
            </w:r>
            <w:bookmarkStart w:id="0" w:name="_GoBack"/>
            <w:bookmarkEnd w:id="0"/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</w:tbl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p w:rsidR="002B0ABA" w:rsidRPr="00DB53EA" w:rsidRDefault="00737DA9" w:rsidP="00AB47D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673.59</w:t>
      </w:r>
    </w:p>
    <w:sectPr w:rsidR="002B0ABA" w:rsidRPr="00DB53EA" w:rsidSect="009D229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AC" w:rsidRDefault="005B02AC" w:rsidP="002C5F46">
      <w:r>
        <w:separator/>
      </w:r>
    </w:p>
  </w:endnote>
  <w:endnote w:type="continuationSeparator" w:id="0">
    <w:p w:rsidR="005B02AC" w:rsidRDefault="005B02AC" w:rsidP="002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AC" w:rsidRDefault="005B02AC" w:rsidP="002C5F46">
      <w:r>
        <w:separator/>
      </w:r>
    </w:p>
  </w:footnote>
  <w:footnote w:type="continuationSeparator" w:id="0">
    <w:p w:rsidR="005B02AC" w:rsidRDefault="005B02AC" w:rsidP="002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2" w:rsidRPr="002C5F46" w:rsidRDefault="002A0952" w:rsidP="002C5F46">
    <w:pPr>
      <w:pStyle w:val="Header"/>
      <w:jc w:val="center"/>
      <w:rPr>
        <w:rFonts w:ascii="Gill Sans MT" w:hAnsi="Gill Sans MT"/>
        <w:b/>
        <w:sz w:val="32"/>
      </w:rPr>
    </w:pPr>
    <w:r>
      <w:rPr>
        <w:rFonts w:ascii="Gill Sans MT" w:hAnsi="Gill Sans MT"/>
        <w:b/>
        <w:sz w:val="32"/>
      </w:rPr>
      <w:t xml:space="preserve">The Acorns Primary and </w:t>
    </w:r>
    <w:smartTag w:uri="urn:schemas-microsoft-com:office:smarttags" w:element="place">
      <w:smartTag w:uri="urn:schemas-microsoft-com:office:smarttags" w:element="City">
        <w:r>
          <w:rPr>
            <w:rFonts w:ascii="Gill Sans MT" w:hAnsi="Gill Sans MT"/>
            <w:b/>
            <w:sz w:val="32"/>
          </w:rPr>
          <w:t xml:space="preserve">Nursery </w:t>
        </w:r>
        <w:r w:rsidRPr="002C5F46">
          <w:rPr>
            <w:rFonts w:ascii="Gill Sans MT" w:hAnsi="Gill Sans MT"/>
            <w:b/>
            <w:sz w:val="32"/>
          </w:rPr>
          <w:t>School</w:t>
        </w:r>
      </w:smartTag>
      <w:r w:rsidRPr="002C5F46">
        <w:rPr>
          <w:rFonts w:ascii="Gill Sans MT" w:hAnsi="Gill Sans MT"/>
          <w:b/>
          <w:sz w:val="32"/>
        </w:rPr>
        <w:t xml:space="preserve"> </w:t>
      </w:r>
      <w:smartTag w:uri="urn:schemas-microsoft-com:office:smarttags" w:element="place">
        <w:r w:rsidRPr="002C5F46">
          <w:rPr>
            <w:rFonts w:ascii="Gill Sans MT" w:hAnsi="Gill Sans MT"/>
            <w:b/>
            <w:sz w:val="32"/>
          </w:rPr>
          <w:t>PE</w:t>
        </w:r>
      </w:smartTag>
    </w:smartTag>
    <w:r w:rsidRPr="002C5F46">
      <w:rPr>
        <w:rFonts w:ascii="Gill Sans MT" w:hAnsi="Gill Sans MT"/>
        <w:b/>
        <w:sz w:val="32"/>
      </w:rPr>
      <w:t xml:space="preserve"> Sport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BF"/>
    <w:multiLevelType w:val="hybridMultilevel"/>
    <w:tmpl w:val="56903082"/>
    <w:lvl w:ilvl="0" w:tplc="4F887008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E2E"/>
    <w:multiLevelType w:val="hybridMultilevel"/>
    <w:tmpl w:val="353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6"/>
    <w:rsid w:val="000657FB"/>
    <w:rsid w:val="000938BC"/>
    <w:rsid w:val="000F2C30"/>
    <w:rsid w:val="00102B02"/>
    <w:rsid w:val="00121A9C"/>
    <w:rsid w:val="001531BD"/>
    <w:rsid w:val="00184EBC"/>
    <w:rsid w:val="00194834"/>
    <w:rsid w:val="001E0F8E"/>
    <w:rsid w:val="001F5A32"/>
    <w:rsid w:val="00203ED7"/>
    <w:rsid w:val="00230538"/>
    <w:rsid w:val="00255710"/>
    <w:rsid w:val="00280F7D"/>
    <w:rsid w:val="00285D80"/>
    <w:rsid w:val="002A0952"/>
    <w:rsid w:val="002A53FB"/>
    <w:rsid w:val="002B0ABA"/>
    <w:rsid w:val="002B1B77"/>
    <w:rsid w:val="002C5F46"/>
    <w:rsid w:val="002C654F"/>
    <w:rsid w:val="002F7DAC"/>
    <w:rsid w:val="003328BA"/>
    <w:rsid w:val="00336B37"/>
    <w:rsid w:val="00372951"/>
    <w:rsid w:val="0038307C"/>
    <w:rsid w:val="00384899"/>
    <w:rsid w:val="00392411"/>
    <w:rsid w:val="003E6B30"/>
    <w:rsid w:val="004314CF"/>
    <w:rsid w:val="0045624F"/>
    <w:rsid w:val="00473487"/>
    <w:rsid w:val="004A250D"/>
    <w:rsid w:val="004B55B7"/>
    <w:rsid w:val="004D3636"/>
    <w:rsid w:val="00544554"/>
    <w:rsid w:val="00557CFA"/>
    <w:rsid w:val="005635B9"/>
    <w:rsid w:val="00572F78"/>
    <w:rsid w:val="005B02AC"/>
    <w:rsid w:val="00613419"/>
    <w:rsid w:val="00624156"/>
    <w:rsid w:val="00637A18"/>
    <w:rsid w:val="006527C2"/>
    <w:rsid w:val="00690C56"/>
    <w:rsid w:val="006B4040"/>
    <w:rsid w:val="006F0309"/>
    <w:rsid w:val="007146B3"/>
    <w:rsid w:val="00737DA9"/>
    <w:rsid w:val="007560D3"/>
    <w:rsid w:val="007613A0"/>
    <w:rsid w:val="0079544B"/>
    <w:rsid w:val="007B0326"/>
    <w:rsid w:val="007B4C6B"/>
    <w:rsid w:val="007D04BB"/>
    <w:rsid w:val="007D543F"/>
    <w:rsid w:val="007D7A7F"/>
    <w:rsid w:val="007E2797"/>
    <w:rsid w:val="0083486F"/>
    <w:rsid w:val="008B0D38"/>
    <w:rsid w:val="008B6CC8"/>
    <w:rsid w:val="008D722C"/>
    <w:rsid w:val="008F2FD8"/>
    <w:rsid w:val="00900B5E"/>
    <w:rsid w:val="00912657"/>
    <w:rsid w:val="00954FCB"/>
    <w:rsid w:val="00960C8B"/>
    <w:rsid w:val="00962B3B"/>
    <w:rsid w:val="009828D1"/>
    <w:rsid w:val="00984396"/>
    <w:rsid w:val="009C1F09"/>
    <w:rsid w:val="009D2297"/>
    <w:rsid w:val="009E1FF9"/>
    <w:rsid w:val="009E6683"/>
    <w:rsid w:val="00A53921"/>
    <w:rsid w:val="00A568FB"/>
    <w:rsid w:val="00A67FA0"/>
    <w:rsid w:val="00A92E14"/>
    <w:rsid w:val="00AA7CB3"/>
    <w:rsid w:val="00AB47DC"/>
    <w:rsid w:val="00B10E29"/>
    <w:rsid w:val="00B11691"/>
    <w:rsid w:val="00B87C9A"/>
    <w:rsid w:val="00BB0A2C"/>
    <w:rsid w:val="00BD54CB"/>
    <w:rsid w:val="00C23182"/>
    <w:rsid w:val="00C4208F"/>
    <w:rsid w:val="00C836F4"/>
    <w:rsid w:val="00C85D7E"/>
    <w:rsid w:val="00CD412A"/>
    <w:rsid w:val="00D50FDA"/>
    <w:rsid w:val="00D6647E"/>
    <w:rsid w:val="00DB53EA"/>
    <w:rsid w:val="00DC6549"/>
    <w:rsid w:val="00E427B8"/>
    <w:rsid w:val="00E6315C"/>
    <w:rsid w:val="00E727CF"/>
    <w:rsid w:val="00E931E2"/>
    <w:rsid w:val="00ED4B05"/>
    <w:rsid w:val="00EE6B2F"/>
    <w:rsid w:val="00EF19CA"/>
    <w:rsid w:val="00F44487"/>
    <w:rsid w:val="00F66C53"/>
    <w:rsid w:val="00F67AD9"/>
    <w:rsid w:val="00F67FEF"/>
    <w:rsid w:val="00F90610"/>
    <w:rsid w:val="00FA1155"/>
    <w:rsid w:val="00FA3E6B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Acorns Primary and Nursery School PE Sport Grant</vt:lpstr>
    </vt:vector>
  </TitlesOfParts>
  <Company>Hewlett-Packard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Acorns Primary and Nursery School PE Sport Grant</dc:title>
  <dc:creator>Hannah Mansfield</dc:creator>
  <cp:lastModifiedBy>Nathan Painter</cp:lastModifiedBy>
  <cp:revision>10</cp:revision>
  <dcterms:created xsi:type="dcterms:W3CDTF">2018-02-13T13:20:00Z</dcterms:created>
  <dcterms:modified xsi:type="dcterms:W3CDTF">2018-05-01T15:15:00Z</dcterms:modified>
</cp:coreProperties>
</file>